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cs="Arial Narrow" w:hAnsi="Arial Narrow" w:eastAsia="Arial Narrow"/>
          <w:color w:val="000000"/>
          <w:spacing w:val="-10"/>
          <w:kern w:val="1"/>
          <w:sz w:val="48"/>
          <w:szCs w:val="48"/>
          <w:u w:color="000000"/>
        </w:rPr>
      </w:pP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201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5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 xml:space="preserve"> Science Standards</w:t>
      </w:r>
      <w:r>
        <w:rPr>
          <w:rFonts w:ascii="Arial Narrow" w:hAnsi="Arial Narrow" w:hint="default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—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Biology I</w:t>
      </w:r>
    </w:p>
    <w:p>
      <w:pPr>
        <w:pStyle w:val="Body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FOCUS  (Apply the following for each content standard.)</w:t>
      </w: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BIO1.1</w:t>
        <w:tab/>
        <w:t>Identify SDA Christian principles and values in correlation with science.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BIO1.1.1</w:t>
        <w:tab/>
        <w:t>Recognize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power as Designer, Creator, Sustainer, and Redeemer in the universe.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BIO1.1.2</w:t>
        <w:tab/>
        <w:t>Acknowledge God as the Author of all scientific principles and laws regardless of man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it-IT"/>
        </w:rPr>
        <w:t>s interpretation.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BIO1.1.3</w:t>
        <w:tab/>
        <w:t>Develop stewardship and service attitudes toward health, life, and earth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environment.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BIO1.1.4</w:t>
        <w:tab/>
        <w:t>Apply Biblical principles of Christian morality, integrity, and ethical behavior to all aspects of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BIO1.1.5</w:t>
        <w:tab/>
        <w:t>Equip students with Christian perspectives on scientific issues.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ABILITIES  (Apply the following to each content standard.)</w:t>
      </w: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BIO1.2</w:t>
        <w:tab/>
        <w:t>Develop abilities in science.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BIO1.2.1</w:t>
        <w:tab/>
        <w:t>Develop critical and creative thinking skills (analysis, evaluation, divergent questioning, modeling).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BIO1.2.2</w:t>
        <w:tab/>
        <w:t>Understand and utilize the scientific method of problem solving.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BIO1.2.3</w:t>
        <w:tab/>
        <w:t xml:space="preserve">Utilize the principles and methodologies of cooperative learning.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BIO1.3</w:t>
        <w:tab/>
        <w:t>Be able to apply science knowledge and skills to a variety of purposes.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BIO1.3.1</w:t>
        <w:tab/>
        <w:t>Recognize scientific principles and laws as tools to solve problems in everyday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BIO1.3.2</w:t>
        <w:tab/>
        <w:t>Apply the scientific method in analysis of controversial topics, e.g., cloning, global warming, stem cell research.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BIO1.3.3</w:t>
        <w:tab/>
        <w:t>Read, write, and interpret scientific documents (lab write-ups, journals, scientific publications).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BIO1.3.4</w:t>
        <w:tab/>
        <w:t>Conduct research in the content area.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BIO1.3.5</w:t>
        <w:tab/>
        <w:t>Engage in various uses of technology.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CONTENT: Cell Structure and Processes, Genetics, Taxonomy, Ecology  (Understand, explore, analyze, apply.)</w:t>
      </w: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BIO1.4</w:t>
        <w:tab/>
        <w:t>Be able to understand basic biological concepts.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BIO1.4.1</w:t>
        <w:tab/>
        <w:t xml:space="preserve">Acknowledge God as Creator of life while recognizing divergent theories.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BIO1.4.2</w:t>
        <w:tab/>
        <w:t>Demonstrate understanding of cellular structures and processes.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BIO1.4.3</w:t>
        <w:tab/>
        <w:t xml:space="preserve">Describe the dynamics of genetics and biotechnology.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BIO1.4.4</w:t>
        <w:tab/>
        <w:t>Investigate taxonomy and the relationships among living organisms.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BIO1.4.5</w:t>
        <w:tab/>
        <w:t>Comprehend the interdependence between organisms and their environment.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BIO1.5</w:t>
        <w:tab/>
        <w:t>Be able to safely explore biological concepts using the scientific method.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BIO1.5.1</w:t>
        <w:tab/>
        <w:t>Manipulate cellular models and samples.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BIO1.5.2</w:t>
        <w:tab/>
        <w:t>Test concepts of Mendelian inheritance and evaluate genetic manipulation.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BIO1.5.3</w:t>
        <w:tab/>
        <w:t>Classify, compare, and examine organisms.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BIO1.5.4</w:t>
        <w:tab/>
        <w:t>Investigate relationships between organisms within their niche.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BIO1.5.5</w:t>
        <w:tab/>
        <w:t>Research the dynamics, organization, and problems in earth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pt-PT"/>
        </w:rPr>
        <w:t>s biomes.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BIO1.6</w:t>
        <w:tab/>
        <w:t>Be able to analyze biological data.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BIO1.6.1</w:t>
        <w:tab/>
        <w:t>Compare and contrast cell diagrams and processes.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BIO1.6.2</w:t>
        <w:tab/>
        <w:t>Draw conclusions about genetic trends and the ethical ramifications of biotechnology.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BIO1.6.3</w:t>
        <w:tab/>
        <w:t>Evaluate the rationale for the current system of taxonomy.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BIO1.6.4</w:t>
        <w:tab/>
        <w:t xml:space="preserve">Determine how the relationships between organisms affect the balance of the ecosystem. 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BIO1.6.5</w:t>
        <w:tab/>
        <w:t>Assess the environmental issues facing local ecosystems and earth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pt-PT"/>
        </w:rPr>
        <w:t>s biomes.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BIO1.6.6</w:t>
        <w:tab/>
        <w:t>Validate God as the Author of life, while evaluating aspects of divergent theories of origin.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BIO1.7</w:t>
        <w:tab/>
        <w:t>Be able to apply the principles of biology to health, life, and earth</w:t>
      </w:r>
      <w:r>
        <w:rPr>
          <w:rFonts w:ascii="Arial Narrow" w:hAnsi="Arial Narrow" w:hint="default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’</w:t>
      </w: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s environment.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BIO1.7.1</w:t>
        <w:tab/>
        <w:t>Develop a personal ethical value system regarding a world view of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BIO1.7.2</w:t>
        <w:tab/>
        <w:t>Utilize biological concepts to influence lifestyle choices.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BIO1.7.3</w:t>
        <w:tab/>
        <w:t>Minimize damage to the environment by practicing good stewardship.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